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8501DA" w:rsidRDefault="008501DA" w14:paraId="672A6659" wp14:textId="77777777">
      <w:pPr>
        <w:rPr>
          <w:rFonts w:ascii="Muli" w:hAnsi="Muli" w:eastAsia="Muli" w:cs="Muli"/>
          <w:b/>
          <w:color w:val="434343"/>
        </w:rPr>
      </w:pPr>
    </w:p>
    <w:p xmlns:wp14="http://schemas.microsoft.com/office/word/2010/wordml" w:rsidR="008501DA" w:rsidRDefault="008501DA" w14:paraId="0A37501D" wp14:textId="77777777">
      <w:pPr>
        <w:rPr>
          <w:rFonts w:ascii="Muli" w:hAnsi="Muli" w:eastAsia="Muli" w:cs="Muli"/>
          <w:b/>
          <w:color w:val="434343"/>
        </w:rPr>
      </w:pPr>
    </w:p>
    <w:p xmlns:wp14="http://schemas.microsoft.com/office/word/2010/wordml" w:rsidR="008501DA" w:rsidRDefault="00F37709" w14:paraId="5DAB6C7B" wp14:textId="77777777">
      <w:pPr>
        <w:pStyle w:val="Heading1"/>
        <w:jc w:val="right"/>
        <w:rPr>
          <w:color w:val="434343"/>
        </w:rPr>
      </w:pPr>
      <w:bookmarkStart w:name="_heading=h.gjdgxs" w:colFirst="0" w:colLast="0" w:id="0"/>
      <w:bookmarkEnd w:id="0"/>
      <w:r>
        <w:rPr>
          <w:noProof/>
          <w:color w:val="434343"/>
        </w:rPr>
        <w:drawing>
          <wp:inline xmlns:wp14="http://schemas.microsoft.com/office/word/2010/wordprocessingDrawing" distT="114300" distB="114300" distL="114300" distR="114300" wp14:anchorId="413D96BF" wp14:editId="7777777">
            <wp:extent cx="1790700" cy="1194038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94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p14="http://schemas.microsoft.com/office/word/2010/wordml" w:rsidR="008501DA" w:rsidP="1C05EEB3" w:rsidRDefault="00F37709" w14:paraId="09C9D326" wp14:textId="77777777">
      <w:pPr>
        <w:pStyle w:val="Heading1"/>
        <w:rPr>
          <w:rFonts w:ascii="Muli" w:hAnsi="Muli" w:eastAsia="Muli" w:cs="Muli"/>
          <w:color w:val="auto"/>
        </w:rPr>
      </w:pPr>
      <w:bookmarkStart w:name="_heading=h.30j0zll" w:id="1"/>
      <w:bookmarkEnd w:id="1"/>
      <w:r w:rsidRPr="1C05EEB3" w:rsidR="1C05EEB3">
        <w:rPr>
          <w:rFonts w:ascii="Muli" w:hAnsi="Muli" w:eastAsia="Muli" w:cs="Muli"/>
          <w:color w:val="auto"/>
        </w:rPr>
        <w:t>Failure to Collect Policy</w:t>
      </w:r>
    </w:p>
    <w:p xmlns:wp14="http://schemas.microsoft.com/office/word/2010/wordml" w:rsidR="008501DA" w:rsidP="1C05EEB3" w:rsidRDefault="008501DA" w14:paraId="02EB378F" wp14:textId="77777777">
      <w:pPr>
        <w:rPr>
          <w:rFonts w:ascii="Muli" w:hAnsi="Muli" w:eastAsia="Muli" w:cs="Muli"/>
          <w:i w:val="1"/>
          <w:iCs w:val="1"/>
          <w:color w:val="auto"/>
        </w:rPr>
      </w:pPr>
    </w:p>
    <w:p xmlns:wp14="http://schemas.microsoft.com/office/word/2010/wordml" w:rsidR="008501DA" w:rsidP="1C05EEB3" w:rsidRDefault="00F37709" w14:paraId="36E186F8" wp14:textId="77777777">
      <w:pPr>
        <w:rPr>
          <w:rFonts w:ascii="Muli" w:hAnsi="Muli" w:eastAsia="Muli" w:cs="Muli"/>
          <w:i w:val="1"/>
          <w:iCs w:val="1"/>
          <w:color w:val="auto"/>
        </w:rPr>
      </w:pPr>
      <w:r w:rsidRPr="1C05EEB3" w:rsidR="1C05EEB3">
        <w:rPr>
          <w:rFonts w:ascii="Muli" w:hAnsi="Muli" w:eastAsia="Muli" w:cs="Muli"/>
          <w:i w:val="1"/>
          <w:iCs w:val="1"/>
          <w:color w:val="auto"/>
        </w:rPr>
        <w:t>This policy will be reviewed on an annual basis.</w:t>
      </w:r>
    </w:p>
    <w:p xmlns:wp14="http://schemas.microsoft.com/office/word/2010/wordml" w:rsidR="008501DA" w:rsidP="1C05EEB3" w:rsidRDefault="008501DA" w14:paraId="6A05A809" wp14:textId="77777777">
      <w:pPr>
        <w:rPr>
          <w:rFonts w:ascii="Muli" w:hAnsi="Muli" w:eastAsia="Muli" w:cs="Muli"/>
          <w:i w:val="1"/>
          <w:iCs w:val="1"/>
          <w:color w:val="auto"/>
        </w:rPr>
      </w:pPr>
    </w:p>
    <w:p xmlns:wp14="http://schemas.microsoft.com/office/word/2010/wordml" w:rsidR="008501DA" w:rsidP="1C05EEB3" w:rsidRDefault="00F37709" w14:paraId="73435EB4" wp14:textId="3D8839A3">
      <w:pPr>
        <w:pStyle w:val="Normal"/>
        <w:rPr>
          <w:rFonts w:ascii="Muli" w:hAnsi="Muli" w:eastAsia="Muli" w:cs="Muli"/>
          <w:noProof w:val="0"/>
          <w:color w:val="auto"/>
          <w:sz w:val="22"/>
          <w:szCs w:val="22"/>
          <w:lang w:val="en-GB"/>
        </w:rPr>
      </w:pPr>
      <w:r w:rsidRPr="1C05EEB3" w:rsidR="1C05EEB3">
        <w:rPr>
          <w:rFonts w:ascii="Muli" w:hAnsi="Muli" w:eastAsia="Muli" w:cs="Muli"/>
          <w:b w:val="1"/>
          <w:bCs w:val="1"/>
          <w:i w:val="1"/>
          <w:iCs w:val="1"/>
          <w:color w:val="auto"/>
        </w:rPr>
        <w:t>Policy Created:</w:t>
      </w:r>
      <w:r w:rsidRPr="1C05EEB3" w:rsidR="1C05EEB3">
        <w:rPr>
          <w:rFonts w:ascii="Muli" w:hAnsi="Muli" w:eastAsia="Muli" w:cs="Muli"/>
          <w:i w:val="1"/>
          <w:iCs w:val="1"/>
          <w:color w:val="auto"/>
        </w:rPr>
        <w:t xml:space="preserve"> </w:t>
      </w:r>
      <w:r w:rsidRPr="1C05EEB3" w:rsidR="1C05EEB3">
        <w:rPr>
          <w:rFonts w:ascii="Muli" w:hAnsi="Muli" w:eastAsia="Muli" w:cs="Mul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02.04.2024</w:t>
      </w:r>
    </w:p>
    <w:p xmlns:wp14="http://schemas.microsoft.com/office/word/2010/wordml" w:rsidR="008501DA" w:rsidP="1C05EEB3" w:rsidRDefault="008501DA" w14:paraId="5A39BBE3" wp14:textId="77777777">
      <w:pPr>
        <w:rPr>
          <w:rFonts w:ascii="Muli" w:hAnsi="Muli" w:eastAsia="Muli" w:cs="Muli"/>
          <w:i w:val="1"/>
          <w:iCs w:val="1"/>
          <w:color w:val="auto"/>
        </w:rPr>
      </w:pPr>
    </w:p>
    <w:p xmlns:wp14="http://schemas.microsoft.com/office/word/2010/wordml" w:rsidR="008501DA" w:rsidP="1C05EEB3" w:rsidRDefault="00F37709" w14:paraId="5CF4AF4D" wp14:textId="6DF8EAFA">
      <w:pPr>
        <w:pStyle w:val="Normal"/>
        <w:rPr>
          <w:rFonts w:ascii="Muli" w:hAnsi="Muli" w:eastAsia="Muli" w:cs="Muli"/>
          <w:noProof w:val="0"/>
          <w:color w:val="auto"/>
          <w:sz w:val="22"/>
          <w:szCs w:val="22"/>
          <w:lang w:val="en-GB"/>
        </w:rPr>
      </w:pPr>
      <w:r w:rsidRPr="1C05EEB3" w:rsidR="1C05EEB3">
        <w:rPr>
          <w:rFonts w:ascii="Muli" w:hAnsi="Muli" w:eastAsia="Muli" w:cs="Muli"/>
          <w:b w:val="1"/>
          <w:bCs w:val="1"/>
          <w:i w:val="1"/>
          <w:iCs w:val="1"/>
          <w:color w:val="auto"/>
        </w:rPr>
        <w:t>Last Reviewed</w:t>
      </w:r>
      <w:r w:rsidRPr="1C05EEB3" w:rsidR="1C05EEB3">
        <w:rPr>
          <w:rFonts w:ascii="Muli" w:hAnsi="Muli" w:eastAsia="Muli" w:cs="Muli"/>
          <w:i w:val="1"/>
          <w:iCs w:val="1"/>
          <w:color w:val="auto"/>
        </w:rPr>
        <w:t xml:space="preserve">: </w:t>
      </w:r>
      <w:r w:rsidRPr="1C05EEB3" w:rsidR="1C05EEB3">
        <w:rPr>
          <w:rFonts w:ascii="Muli" w:hAnsi="Muli" w:eastAsia="Muli" w:cs="Mul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02.04.2024</w:t>
      </w:r>
    </w:p>
    <w:p xmlns:wp14="http://schemas.microsoft.com/office/word/2010/wordml" w:rsidR="008501DA" w:rsidP="1C05EEB3" w:rsidRDefault="008501DA" w14:paraId="41C8F396" wp14:textId="77777777">
      <w:pPr>
        <w:rPr>
          <w:rFonts w:ascii="Muli" w:hAnsi="Muli" w:eastAsia="Muli" w:cs="Muli"/>
          <w:b w:val="1"/>
          <w:bCs w:val="1"/>
          <w:color w:val="auto"/>
          <w:sz w:val="28"/>
          <w:szCs w:val="28"/>
        </w:rPr>
      </w:pPr>
    </w:p>
    <w:p xmlns:wp14="http://schemas.microsoft.com/office/word/2010/wordml" w:rsidR="008501DA" w:rsidP="1C05EEB3" w:rsidRDefault="00F37709" w14:paraId="4C27F7EE" wp14:textId="77777777">
      <w:pPr>
        <w:rPr>
          <w:rFonts w:ascii="Muli" w:hAnsi="Muli" w:eastAsia="Muli" w:cs="Muli"/>
          <w:b w:val="1"/>
          <w:bCs w:val="1"/>
          <w:color w:val="auto"/>
          <w:sz w:val="28"/>
          <w:szCs w:val="28"/>
        </w:rPr>
      </w:pPr>
      <w:r w:rsidRPr="1C05EEB3" w:rsidR="1C05EEB3">
        <w:rPr>
          <w:rFonts w:ascii="Muli" w:hAnsi="Muli" w:eastAsia="Muli" w:cs="Muli"/>
          <w:b w:val="1"/>
          <w:bCs w:val="1"/>
          <w:color w:val="auto"/>
          <w:sz w:val="28"/>
          <w:szCs w:val="28"/>
        </w:rPr>
        <w:t>__________</w:t>
      </w:r>
    </w:p>
    <w:p xmlns:wp14="http://schemas.microsoft.com/office/word/2010/wordml" w:rsidR="008501DA" w:rsidP="1C05EEB3" w:rsidRDefault="008501DA" w14:paraId="72A3D3EC" wp14:textId="77777777">
      <w:pPr>
        <w:rPr>
          <w:rFonts w:ascii="Muli" w:hAnsi="Muli" w:eastAsia="Muli" w:cs="Muli"/>
          <w:b w:val="1"/>
          <w:bCs w:val="1"/>
          <w:color w:val="auto"/>
          <w:sz w:val="28"/>
          <w:szCs w:val="28"/>
        </w:rPr>
      </w:pPr>
    </w:p>
    <w:p xmlns:wp14="http://schemas.microsoft.com/office/word/2010/wordml" w:rsidR="008501DA" w:rsidP="1C05EEB3" w:rsidRDefault="00F37709" w14:paraId="20EEAE8B" wp14:textId="2208F764">
      <w:pPr>
        <w:ind w:left="-810" w:right="-810"/>
        <w:jc w:val="center"/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1C05EEB3" w:rsidR="1C05EEB3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"/>
        </w:rPr>
        <w:t xml:space="preserve">Should a child </w:t>
      </w:r>
      <w:r w:rsidRPr="1C05EEB3" w:rsidR="1C05EEB3">
        <w:rPr>
          <w:rFonts w:ascii="Muli" w:hAnsi="Muli" w:eastAsia="Muli" w:cs="Mul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"/>
        </w:rPr>
        <w:t>fail to be collected</w:t>
      </w:r>
      <w:r w:rsidRPr="1C05EEB3" w:rsidR="1C05EEB3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"/>
        </w:rPr>
        <w:t xml:space="preserve"> from our setting, the following procedure would be followed:</w:t>
      </w:r>
    </w:p>
    <w:p xmlns:wp14="http://schemas.microsoft.com/office/word/2010/wordml" w:rsidR="008501DA" w:rsidP="1C05EEB3" w:rsidRDefault="00F37709" w14:paraId="7DC476D0" wp14:textId="05848EAA">
      <w:pPr>
        <w:pStyle w:val="Normal"/>
        <w:ind w:left="-810" w:right="-810"/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"/>
        </w:rPr>
      </w:pPr>
    </w:p>
    <w:p xmlns:wp14="http://schemas.microsoft.com/office/word/2010/wordml" w:rsidR="008501DA" w:rsidP="1C05EEB3" w:rsidRDefault="00F37709" w14:paraId="639F58EF" wp14:textId="39B71DAC">
      <w:pPr>
        <w:pStyle w:val="ListParagraph"/>
        <w:numPr>
          <w:ilvl w:val="0"/>
          <w:numId w:val="1"/>
        </w:numPr>
        <w:ind w:right="-810"/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1C05EEB3" w:rsidR="1C05EEB3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"/>
        </w:rPr>
        <w:t>The child’s parents/carers would be called 10 minutes after the child was due to be collected</w:t>
      </w:r>
    </w:p>
    <w:p xmlns:wp14="http://schemas.microsoft.com/office/word/2010/wordml" w:rsidR="008501DA" w:rsidP="1C05EEB3" w:rsidRDefault="00F37709" w14:paraId="35A9E5A9" wp14:textId="6014CF46">
      <w:pPr>
        <w:pStyle w:val="ListParagraph"/>
        <w:numPr>
          <w:ilvl w:val="0"/>
          <w:numId w:val="1"/>
        </w:numPr>
        <w:ind w:right="-810"/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1C05EEB3" w:rsidR="1C05EEB3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"/>
        </w:rPr>
        <w:t>If there were no response after 30 minutes, the child’s emergency contacts would be called</w:t>
      </w:r>
    </w:p>
    <w:p xmlns:wp14="http://schemas.microsoft.com/office/word/2010/wordml" w:rsidR="008501DA" w:rsidP="1C05EEB3" w:rsidRDefault="00F37709" w14:paraId="69DCAFA0" wp14:textId="32F36A02">
      <w:pPr>
        <w:pStyle w:val="ListParagraph"/>
        <w:numPr>
          <w:ilvl w:val="0"/>
          <w:numId w:val="1"/>
        </w:numPr>
        <w:ind w:right="-810"/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1C05EEB3" w:rsidR="1C05EEB3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"/>
        </w:rPr>
        <w:t xml:space="preserve">If none of these people were contactable and the child was not collected, they would be kept at the setting </w:t>
      </w:r>
      <w:r w:rsidRPr="1C05EEB3" w:rsidR="1C05EEB3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" w:eastAsia="ja-JP" w:bidi="ar-SA"/>
        </w:rPr>
        <w:t xml:space="preserve">for up to </w:t>
      </w:r>
      <w:r w:rsidRPr="1C05EEB3" w:rsidR="1C05EEB3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" w:eastAsia="ja-JP" w:bidi="ar-SA"/>
        </w:rPr>
        <w:t>an</w:t>
      </w:r>
      <w:r w:rsidRPr="1C05EEB3" w:rsidR="1C05EEB3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" w:eastAsia="ja-JP" w:bidi="ar-SA"/>
        </w:rPr>
        <w:t xml:space="preserve"> 45 minutes</w:t>
      </w:r>
    </w:p>
    <w:p xmlns:wp14="http://schemas.microsoft.com/office/word/2010/wordml" w:rsidR="008501DA" w:rsidP="1C05EEB3" w:rsidRDefault="00F37709" w14:paraId="1AA32E40" wp14:textId="0D4F6EC1">
      <w:pPr>
        <w:pStyle w:val="ListParagraph"/>
        <w:numPr>
          <w:ilvl w:val="0"/>
          <w:numId w:val="1"/>
        </w:numPr>
        <w:ind w:right="-810"/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color w:val="auto" w:themeColor="text1" w:themeTint="FF" w:themeShade="FF"/>
          <w:sz w:val="20"/>
          <w:szCs w:val="20"/>
        </w:rPr>
      </w:pPr>
      <w:r w:rsidRPr="1C05EEB3" w:rsidR="1C05EEB3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" w:eastAsia="ja-JP" w:bidi="ar-SA"/>
        </w:rPr>
        <w:t xml:space="preserve">At this point, </w:t>
      </w:r>
      <w:r w:rsidRPr="1C05EEB3" w:rsidR="1C05EEB3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  <w:lang w:eastAsia="ja-JP" w:bidi="ar-SA"/>
        </w:rPr>
        <w:t>If</w:t>
      </w:r>
      <w:r w:rsidRPr="1C05EEB3" w:rsidR="1C05EEB3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  <w:lang w:eastAsia="ja-JP" w:bidi="ar-SA"/>
        </w:rPr>
        <w:t xml:space="preserve"> no one is available to collect the child I will contact the local authority children’s services team and follow their advice.</w:t>
      </w:r>
    </w:p>
    <w:p xmlns:wp14="http://schemas.microsoft.com/office/word/2010/wordml" w:rsidR="008501DA" w:rsidP="1C05EEB3" w:rsidRDefault="008501DA" w14:paraId="0E27B00A" wp14:textId="77777777">
      <w:pPr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color w:val="auto" w:themeColor="text1" w:themeTint="FF" w:themeShade="FF"/>
          <w:sz w:val="20"/>
          <w:szCs w:val="20"/>
        </w:rPr>
      </w:pPr>
    </w:p>
    <w:p xmlns:wp14="http://schemas.microsoft.com/office/word/2010/wordml" w:rsidR="008501DA" w:rsidP="1C05EEB3" w:rsidRDefault="008501DA" w14:paraId="049F31CB" wp14:textId="09EEF88C">
      <w:pPr>
        <w:pBdr>
          <w:top w:val="none" w:color="000000" w:sz="0" w:space="0"/>
          <w:bottom w:val="none" w:color="000000" w:sz="0" w:space="4"/>
        </w:pBdr>
        <w:spacing w:after="300"/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</w:pPr>
      <w:r w:rsidRPr="1C05EEB3" w:rsidR="1C05EEB3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  <w:lang w:eastAsia="ja-JP" w:bidi="ar-SA"/>
        </w:rPr>
        <w:t>I will not release a child from my home into the care of an adult I suspect is under the influence of drugs or alcohol. In this situation, I will follow my emergency contact procedures and if no one is available to collect the child I will contact the local authority MASH team (or equivalent) and follow their advice.</w:t>
      </w:r>
    </w:p>
    <w:sectPr w:rsidR="008501DA">
      <w:pgSz w:w="11909" w:h="16834" w:orient="portrait"/>
      <w:pgMar w:top="1440" w:right="1440" w:bottom="144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706852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cb9de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fde48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13be3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DA"/>
    <w:rsid w:val="001928C5"/>
    <w:rsid w:val="008501DA"/>
    <w:rsid w:val="0F389B8E"/>
    <w:rsid w:val="1C05EEB3"/>
    <w:rsid w:val="7951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4C144C"/>
  <w15:docId w15:val="{0C648093-534D-4CBC-9D83-0E30D28CBE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image" Target="media/image1.jpg" Id="rId5" /><Relationship Type="http://schemas.openxmlformats.org/officeDocument/2006/relationships/webSettings" Target="webSettings.xml" Id="rId4" /><Relationship Type="http://schemas.openxmlformats.org/officeDocument/2006/relationships/numbering" Target="numbering.xml" Id="Rb2108e1a87ae42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Op4O0VgREftuJQdcQ16DXqY8Aw==">AMUW2mVWd9kF/f8sMOmZpXR0EOBcpB8m63+qzgkKreI8/zZXmlBqJjW4eN/Eg+zkoPWYdhuevr1FarfkKmv2iTtw4VdlqbPXDo5u0R3xWPHiC87va3cceV7NlAWFde3ylPqnF2P+4/5Y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Katie Burley</lastModifiedBy>
  <revision>4</revision>
  <dcterms:created xsi:type="dcterms:W3CDTF">2024-04-02T20:14:00.0000000Z</dcterms:created>
  <dcterms:modified xsi:type="dcterms:W3CDTF">2024-04-11T21:02:52.7815098Z</dcterms:modified>
</coreProperties>
</file>